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Pr="00DF2BC3" w:rsidRDefault="00DF2BC3" w:rsidP="00DF2BC3">
      <w:pPr>
        <w:spacing w:line="240" w:lineRule="auto"/>
        <w:ind w:firstLine="616"/>
        <w:jc w:val="center"/>
        <w:rPr>
          <w:rFonts w:ascii="Times New Roman" w:eastAsia="SimSun" w:hAnsi="Times New Roman" w:cs="B Titr" w:hint="cs"/>
          <w:sz w:val="28"/>
          <w:szCs w:val="28"/>
          <w:rtl/>
          <w:lang w:val="en-AU" w:eastAsia="zh-CN"/>
        </w:rPr>
      </w:pPr>
      <w:bookmarkStart w:id="0" w:name="_GoBack"/>
      <w:r w:rsidRPr="00DF2BC3">
        <w:rPr>
          <w:rFonts w:ascii="Times New Roman" w:eastAsia="SimSun" w:hAnsi="Times New Roman" w:cs="B Titr" w:hint="cs"/>
          <w:sz w:val="28"/>
          <w:szCs w:val="28"/>
          <w:rtl/>
          <w:lang w:val="en-AU" w:eastAsia="zh-CN"/>
        </w:rPr>
        <w:t>عنوان:</w:t>
      </w:r>
      <w:r w:rsidRPr="00DF2BC3">
        <w:rPr>
          <w:rFonts w:cs="B Titr" w:hint="cs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علل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تضعیف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عقاید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دینی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و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آسیب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های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ناشی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از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آن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در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آیات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و</w:t>
      </w:r>
      <w:r w:rsidRPr="00DF2BC3">
        <w:rPr>
          <w:rFonts w:cs="B Titr"/>
          <w:sz w:val="28"/>
          <w:szCs w:val="28"/>
          <w:rtl/>
        </w:rPr>
        <w:t xml:space="preserve"> </w:t>
      </w:r>
      <w:r w:rsidRPr="00DF2BC3">
        <w:rPr>
          <w:rFonts w:cs="B Titr" w:hint="cs"/>
          <w:sz w:val="28"/>
          <w:szCs w:val="28"/>
          <w:rtl/>
        </w:rPr>
        <w:t>روایات</w:t>
      </w:r>
    </w:p>
    <w:p w:rsidR="00DF2BC3" w:rsidRPr="00DF2BC3" w:rsidRDefault="00DF2BC3" w:rsidP="00DF2BC3">
      <w:pPr>
        <w:pStyle w:val="NoSpacing"/>
        <w:rPr>
          <w:rFonts w:cs="B Nazanin" w:hint="cs"/>
          <w:b/>
          <w:bCs/>
          <w:sz w:val="24"/>
          <w:szCs w:val="24"/>
          <w:rtl/>
          <w:lang w:val="en-AU" w:eastAsia="zh-CN"/>
        </w:rPr>
      </w:pPr>
      <w:r w:rsidRPr="00DF2BC3">
        <w:rPr>
          <w:rFonts w:cs="B Nazanin" w:hint="cs"/>
          <w:b/>
          <w:bCs/>
          <w:sz w:val="24"/>
          <w:szCs w:val="24"/>
          <w:rtl/>
          <w:lang w:val="en-AU" w:eastAsia="zh-CN"/>
        </w:rPr>
        <w:t>استادراهنما:حجت الاسلام والمسلمین</w:t>
      </w:r>
      <w:r w:rsidRPr="00DF2BC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محمد</w:t>
      </w:r>
      <w:r w:rsidRPr="00DF2BC3">
        <w:rPr>
          <w:rFonts w:cs="B Nazanin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رضا</w:t>
      </w:r>
      <w:r w:rsidRPr="00DF2BC3">
        <w:rPr>
          <w:rFonts w:cs="B Nazanin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تويسركاني</w:t>
      </w:r>
    </w:p>
    <w:p w:rsidR="00DF2BC3" w:rsidRPr="00DF2BC3" w:rsidRDefault="00DF2BC3" w:rsidP="00DF2BC3">
      <w:pPr>
        <w:pStyle w:val="NoSpacing"/>
        <w:rPr>
          <w:rFonts w:cs="B Nazanin" w:hint="cs"/>
          <w:b/>
          <w:bCs/>
          <w:sz w:val="24"/>
          <w:szCs w:val="24"/>
          <w:rtl/>
          <w:lang w:val="en-AU" w:eastAsia="zh-CN"/>
        </w:rPr>
      </w:pPr>
      <w:r w:rsidRPr="00DF2BC3">
        <w:rPr>
          <w:rFonts w:cs="B Nazanin" w:hint="cs"/>
          <w:b/>
          <w:bCs/>
          <w:sz w:val="24"/>
          <w:szCs w:val="24"/>
          <w:rtl/>
          <w:lang w:val="en-AU" w:eastAsia="zh-CN"/>
        </w:rPr>
        <w:t xml:space="preserve">استادمشاور: </w:t>
      </w:r>
      <w:r w:rsidRPr="00DF2BC3">
        <w:rPr>
          <w:rFonts w:cs="B Nazanin" w:hint="cs"/>
          <w:b/>
          <w:bCs/>
          <w:sz w:val="24"/>
          <w:szCs w:val="24"/>
          <w:rtl/>
          <w:lang w:val="en-AU" w:eastAsia="zh-CN"/>
        </w:rPr>
        <w:t>حجت الاسلام والمسلمین</w:t>
      </w:r>
      <w:r w:rsidRPr="00DF2BC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محمد</w:t>
      </w:r>
      <w:r w:rsidRPr="00DF2BC3">
        <w:rPr>
          <w:rFonts w:cs="B Nazanin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تقي</w:t>
      </w:r>
      <w:r w:rsidRPr="00DF2BC3">
        <w:rPr>
          <w:rFonts w:cs="B Nazanin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سبحاني</w:t>
      </w:r>
      <w:r w:rsidRPr="00DF2BC3">
        <w:rPr>
          <w:rFonts w:cs="B Nazanin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نيا</w:t>
      </w:r>
    </w:p>
    <w:p w:rsidR="00DF2BC3" w:rsidRDefault="00DF2BC3" w:rsidP="00DF2BC3">
      <w:pPr>
        <w:pStyle w:val="NoSpacing"/>
        <w:rPr>
          <w:rFonts w:cs="B Nazanin" w:hint="cs"/>
          <w:b/>
          <w:bCs/>
          <w:sz w:val="24"/>
          <w:szCs w:val="24"/>
          <w:rtl/>
          <w:lang w:val="en-AU" w:eastAsia="zh-CN"/>
        </w:rPr>
      </w:pPr>
      <w:r w:rsidRPr="00DF2BC3">
        <w:rPr>
          <w:rFonts w:cs="B Nazanin" w:hint="cs"/>
          <w:b/>
          <w:bCs/>
          <w:sz w:val="24"/>
          <w:szCs w:val="24"/>
          <w:rtl/>
          <w:lang w:val="en-AU" w:eastAsia="zh-CN"/>
        </w:rPr>
        <w:t>محقق:</w:t>
      </w:r>
      <w:r w:rsidRPr="00DF2BC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F2BC3">
        <w:rPr>
          <w:rFonts w:cs="B Nazanin" w:hint="cs"/>
          <w:b/>
          <w:bCs/>
          <w:sz w:val="24"/>
          <w:szCs w:val="24"/>
          <w:rtl/>
        </w:rPr>
        <w:t>حوریه روشنی دوست</w:t>
      </w:r>
      <w:r>
        <w:rPr>
          <w:rFonts w:cs="B Nazanin" w:hint="cs"/>
          <w:b/>
          <w:bCs/>
          <w:sz w:val="24"/>
          <w:szCs w:val="24"/>
          <w:rtl/>
          <w:lang w:val="en-AU" w:eastAsia="zh-CN"/>
        </w:rPr>
        <w:t>(6/7/93)</w:t>
      </w:r>
    </w:p>
    <w:p w:rsidR="00DF2BC3" w:rsidRPr="00DF2BC3" w:rsidRDefault="00DF2BC3" w:rsidP="00DF2BC3">
      <w:pPr>
        <w:pStyle w:val="NoSpacing"/>
        <w:rPr>
          <w:rFonts w:cs="B Titr" w:hint="cs"/>
          <w:b/>
          <w:bCs/>
          <w:sz w:val="28"/>
          <w:szCs w:val="28"/>
          <w:rtl/>
          <w:lang w:val="en-AU" w:eastAsia="zh-CN"/>
        </w:rPr>
      </w:pPr>
      <w:r w:rsidRPr="00DF2BC3">
        <w:rPr>
          <w:rFonts w:cs="B Titr" w:hint="cs"/>
          <w:b/>
          <w:bCs/>
          <w:sz w:val="28"/>
          <w:szCs w:val="28"/>
          <w:rtl/>
          <w:lang w:val="en-AU" w:eastAsia="zh-CN"/>
        </w:rPr>
        <w:t>چکیده</w:t>
      </w:r>
    </w:p>
    <w:p w:rsidR="00DF2BC3" w:rsidRPr="00DF2BC3" w:rsidRDefault="00DF2BC3" w:rsidP="00DF2BC3">
      <w:pPr>
        <w:pStyle w:val="NoSpacing"/>
        <w:spacing w:line="276" w:lineRule="auto"/>
        <w:ind w:firstLine="397"/>
        <w:jc w:val="both"/>
        <w:rPr>
          <w:rFonts w:cs="B Nazanin"/>
          <w:sz w:val="28"/>
          <w:szCs w:val="28"/>
          <w:rtl/>
          <w:lang w:val="en-AU" w:eastAsia="zh-CN"/>
        </w:rPr>
      </w:pP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انسان دارای دو بعد مادی و</w:t>
      </w:r>
      <w:r w:rsidRPr="00DF2BC3">
        <w:rPr>
          <w:rFonts w:eastAsia="SimSun" w:cs="B Nazanin"/>
          <w:sz w:val="28"/>
          <w:szCs w:val="28"/>
          <w:lang w:val="en-AU" w:eastAsia="zh-CN"/>
        </w:rPr>
        <w:t xml:space="preserve">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معنوی است</w:t>
      </w:r>
      <w:r w:rsidRPr="00DF2BC3">
        <w:rPr>
          <w:rFonts w:eastAsia="SimSun" w:cs="B Nazanin"/>
          <w:sz w:val="28"/>
          <w:szCs w:val="28"/>
          <w:lang w:val="en-AU" w:eastAsia="zh-CN"/>
        </w:rPr>
        <w:t xml:space="preserve">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و</w:t>
      </w:r>
      <w:r w:rsidRPr="00DF2BC3">
        <w:rPr>
          <w:rFonts w:eastAsia="SimSun" w:cs="B Nazanin"/>
          <w:sz w:val="28"/>
          <w:szCs w:val="28"/>
          <w:lang w:val="en-AU" w:eastAsia="zh-CN"/>
        </w:rPr>
        <w:t xml:space="preserve">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بر</w:t>
      </w:r>
      <w:r w:rsidRPr="00DF2BC3">
        <w:rPr>
          <w:rFonts w:eastAsia="SimSun" w:cs="B Nazanin"/>
          <w:sz w:val="28"/>
          <w:szCs w:val="28"/>
          <w:lang w:val="en-AU" w:eastAsia="zh-CN"/>
        </w:rPr>
        <w:t xml:space="preserve">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این اساس دارای دو نوع حیات نیز می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softHyphen/>
        <w:t>باشد؛</w:t>
      </w:r>
      <w:r w:rsidRPr="00DF2BC3">
        <w:rPr>
          <w:rFonts w:eastAsia="SimSun" w:cs="B Nazanin"/>
          <w:sz w:val="28"/>
          <w:szCs w:val="28"/>
          <w:lang w:val="en-AU" w:eastAsia="zh-CN"/>
        </w:rPr>
        <w:t xml:space="preserve">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که مبنای همه جهت</w:t>
      </w:r>
      <w:r w:rsidRPr="00DF2BC3">
        <w:rPr>
          <w:rFonts w:eastAsia="SimSun" w:cs="B Nazanin"/>
          <w:sz w:val="28"/>
          <w:szCs w:val="28"/>
          <w:lang w:val="en-AU" w:eastAsia="zh-CN"/>
        </w:rPr>
        <w:softHyphen/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گیری</w:t>
      </w:r>
      <w:r w:rsidRPr="00DF2BC3">
        <w:rPr>
          <w:rFonts w:eastAsia="SimSun" w:cs="B Nazanin"/>
          <w:sz w:val="28"/>
          <w:szCs w:val="28"/>
          <w:lang w:val="en-AU" w:eastAsia="zh-CN"/>
        </w:rPr>
        <w:softHyphen/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های او درحیاتش اعم از مادی و</w:t>
      </w:r>
      <w:r w:rsidRPr="00DF2BC3">
        <w:rPr>
          <w:rFonts w:eastAsia="SimSun" w:cs="B Nazanin"/>
          <w:sz w:val="28"/>
          <w:szCs w:val="28"/>
          <w:lang w:val="en-AU" w:eastAsia="zh-CN"/>
        </w:rPr>
        <w:t xml:space="preserve">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>معنوی را مبانی عقیدتی وی تشکیل می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softHyphen/>
        <w:t xml:space="preserve">دهد.از این روی، 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>عقاید</w:t>
      </w:r>
      <w:r w:rsidRPr="00DF2BC3">
        <w:rPr>
          <w:rFonts w:ascii="B Lotus" w:eastAsia="SimSun" w:hAnsi="B Lotus" w:cs="B Nazanin" w:hint="cs"/>
          <w:sz w:val="28"/>
          <w:szCs w:val="28"/>
          <w:lang w:val="en-AU" w:eastAsia="zh-CN"/>
        </w:rPr>
        <w:t xml:space="preserve"> 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>و باورهای یک دین</w:t>
      </w:r>
      <w:r w:rsidRPr="00DF2BC3">
        <w:rPr>
          <w:rFonts w:ascii="B Lotus" w:eastAsia="SimSun" w:hAnsi="B Lotus" w:cs="B Nazanin" w:hint="cs"/>
          <w:sz w:val="28"/>
          <w:szCs w:val="28"/>
          <w:lang w:val="en-AU" w:eastAsia="zh-CN"/>
        </w:rPr>
        <w:softHyphen/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>دار مسلمان همه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softHyphen/>
        <w:t>ی آن چیزی است</w:t>
      </w:r>
      <w:r w:rsidRPr="00DF2BC3">
        <w:rPr>
          <w:rFonts w:ascii="B Lotus" w:eastAsia="SimSun" w:hAnsi="B Lotus" w:cs="B Nazanin" w:hint="cs"/>
          <w:sz w:val="28"/>
          <w:szCs w:val="28"/>
          <w:lang w:val="en-AU" w:eastAsia="zh-CN"/>
        </w:rPr>
        <w:t xml:space="preserve"> 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>که در نظام تشریعی مورد قبول دین اسلام وجود دارد. این عقاید دینی اساس همه جهت گیری</w:t>
      </w:r>
      <w:r w:rsidRPr="00DF2BC3">
        <w:rPr>
          <w:rFonts w:ascii="B Lotus" w:eastAsia="SimSun" w:hAnsi="B Lotus" w:cs="B Nazanin" w:hint="cs"/>
          <w:sz w:val="28"/>
          <w:szCs w:val="28"/>
          <w:lang w:val="en-AU" w:eastAsia="zh-CN"/>
        </w:rPr>
        <w:softHyphen/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>های انسان در زندگی فردی و</w:t>
      </w:r>
      <w:r w:rsidRPr="00DF2BC3">
        <w:rPr>
          <w:rFonts w:ascii="B Lotus" w:eastAsia="SimSun" w:hAnsi="B Lotus" w:cs="B Nazanin" w:hint="cs"/>
          <w:sz w:val="28"/>
          <w:szCs w:val="28"/>
          <w:lang w:val="en-AU" w:eastAsia="zh-CN"/>
        </w:rPr>
        <w:t xml:space="preserve"> 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 xml:space="preserve">اجتماعی اوست. 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 xml:space="preserve">عقیده به دین 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>با اخلاق و عمل تأثير متقابل دارد و به ميزاني كه معرفت و اعتقاد قوي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softHyphen/>
        <w:t>تر و عميق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softHyphen/>
        <w:t>تر باشد، عمل خالص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softHyphen/>
        <w:t>تر مي‏شود، چنان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softHyphen/>
        <w:t>كه عكس آن نيزصادق است</w:t>
      </w:r>
      <w:r w:rsidRPr="00DF2BC3">
        <w:rPr>
          <w:rFonts w:eastAsia="SimSun" w:cs="B Nazanin" w:hint="cs"/>
          <w:sz w:val="28"/>
          <w:szCs w:val="28"/>
          <w:rtl/>
          <w:lang w:val="en-AU" w:eastAsia="zh-CN"/>
        </w:rPr>
        <w:t xml:space="preserve"> و</w:t>
      </w:r>
      <w:r w:rsidRPr="00DF2BC3">
        <w:rPr>
          <w:rFonts w:ascii="B Lotus" w:eastAsia="SimSun" w:hAnsi="B Lotus" w:cs="B Nazanin" w:hint="cs"/>
          <w:sz w:val="28"/>
          <w:szCs w:val="28"/>
          <w:rtl/>
          <w:lang w:val="en-AU" w:eastAsia="zh-CN"/>
        </w:rPr>
        <w:t xml:space="preserve"> 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t>تضعیف و فاصله گرفتن از عقاید دین، فرد و جامعه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ی دین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دار را، در دست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یابی به آنچه در جهان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بینی اسلامی برای انسان منظور گردیده است؛ دچار اعوجاج و انحراف از مسیر می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گرداند. با برداشتی از آیات و روایات؛ مهمترین علل فردی در تضعیف عقاید دینی را می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توان کبر، حرص و در زمینه اجتماعی نیز، زمامداران فاسد، رهبران دینی دنیاگرا و صاحبان ثروت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های نامشروع توصیف نمود. زمانی که دنیای ابزاری، هدف و غایت مطلوب فرد مسلمان قرار گیرد، نظام ارزش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گذاری وی تغییر یافته و با کبر و حق ناپذیری به تخطئه مخالفان پرداخته و با اندیشه حرص و دنیاگرایی و حسادت به دیگران در دست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یابی به دنیا، همت خویش را در این کانون متمرکز می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کند و همچنین بر اساس آیات و روایات در عرصه اجتماعی، نمی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توان نقش تأثیر گذار زمامداران و صاحبان ثروت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های نامشروع را با منطق و تفکرات فرعونی و قارونی خویش، در ایجاد فضای ظلم وفساد و بی عدالتی و تحول زمینه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های فکری جامعه به سوی تجمل</w:t>
      </w:r>
      <w:r w:rsidRPr="00DF2BC3">
        <w:rPr>
          <w:rFonts w:cs="B Nazanin"/>
          <w:sz w:val="28"/>
          <w:szCs w:val="28"/>
          <w:lang w:val="en-AU" w:eastAsia="zh-CN"/>
        </w:rPr>
        <w:softHyphen/>
      </w:r>
      <w:r w:rsidRPr="00DF2BC3">
        <w:rPr>
          <w:rFonts w:cs="B Nazanin" w:hint="cs"/>
          <w:sz w:val="28"/>
          <w:szCs w:val="28"/>
          <w:rtl/>
          <w:lang w:val="en-AU" w:eastAsia="zh-CN"/>
        </w:rPr>
        <w:t>گرایی و حصول فاصله طبقاتی در حیطه اقتصادی را نادیده گرفت.در این رابطه، نقش رهبرنمایان دینی دنیاگرا را نیز در ایجاد نفاق اجتماعی و سیاسی و گمراهی فکری و اعتقادی نباید به فراموشی سپرد. شکی نیست؛ این عوامل با ایجاد غفلت از اغراض و اهداف آفرینش، و تحول ارزش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گذاری در حیات انسان، در زمینه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ی فردی و اجتماعی تبدل ایجاد کرده؛و در این صورت فرد و جامعه مسلمان را با آسیب روبه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رو می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>کنند و از تدبیر و عاقبت</w:t>
      </w:r>
      <w:r w:rsidRPr="00DF2BC3">
        <w:rPr>
          <w:rFonts w:cs="B Nazanin" w:hint="cs"/>
          <w:sz w:val="28"/>
          <w:szCs w:val="28"/>
          <w:rtl/>
          <w:lang w:val="en-AU" w:eastAsia="zh-CN"/>
        </w:rPr>
        <w:softHyphen/>
        <w:t xml:space="preserve">اندیشی و حیات معقول باز خواهند داشت. </w:t>
      </w:r>
    </w:p>
    <w:p w:rsidR="00DF2BC3" w:rsidRPr="00DF2BC3" w:rsidRDefault="00DF2BC3" w:rsidP="00DF2BC3">
      <w:pPr>
        <w:pStyle w:val="NoSpacing"/>
        <w:spacing w:line="276" w:lineRule="auto"/>
        <w:ind w:firstLine="397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F2BC3">
        <w:rPr>
          <w:rFonts w:ascii="IranNastaliq" w:hAnsi="IranNastaliq" w:cs="B Titr" w:hint="cs"/>
          <w:b/>
          <w:bCs/>
          <w:sz w:val="28"/>
          <w:szCs w:val="28"/>
          <w:rtl/>
        </w:rPr>
        <w:t>کلیدواژه ها</w:t>
      </w:r>
      <w:r w:rsidRPr="00DF2BC3">
        <w:rPr>
          <w:rFonts w:ascii="IranNastaliq" w:hAnsi="IranNastaliq" w:cs="B Titr" w:hint="cs"/>
          <w:b/>
          <w:bCs/>
          <w:sz w:val="28"/>
          <w:szCs w:val="28"/>
          <w:rtl/>
        </w:rPr>
        <w:t>:</w:t>
      </w:r>
      <w:r w:rsidRPr="00DF2BC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قرآن ـ روایات - تضعیف ـ عقاید دینی ـ علل ـ آسیب‌ها</w:t>
      </w:r>
    </w:p>
    <w:bookmarkEnd w:id="0"/>
    <w:p w:rsidR="00574EB7" w:rsidRPr="00DF2BC3" w:rsidRDefault="00574EB7" w:rsidP="00DF2BC3">
      <w:pPr>
        <w:ind w:firstLine="397"/>
        <w:jc w:val="both"/>
        <w:rPr>
          <w:rFonts w:cs="B Nazanin" w:hint="cs"/>
          <w:sz w:val="28"/>
          <w:szCs w:val="28"/>
        </w:rPr>
      </w:pPr>
    </w:p>
    <w:sectPr w:rsidR="00574EB7" w:rsidRPr="00DF2BC3" w:rsidSect="00F30B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3"/>
    <w:rsid w:val="00574EB7"/>
    <w:rsid w:val="008332FE"/>
    <w:rsid w:val="00DF2BC3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C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C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2016-08-27T09:13:00Z</dcterms:created>
  <dcterms:modified xsi:type="dcterms:W3CDTF">2016-08-27T09:26:00Z</dcterms:modified>
</cp:coreProperties>
</file>