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5A" w:rsidRDefault="006E68C7" w:rsidP="006E68C7">
      <w:pPr>
        <w:pStyle w:val="Style3"/>
        <w:jc w:val="center"/>
        <w:rPr>
          <w:rFonts w:cs="B Titr" w:hint="cs"/>
          <w:b/>
          <w:bCs/>
          <w:rtl/>
        </w:rPr>
      </w:pPr>
      <w:bookmarkStart w:id="0" w:name="_GoBack"/>
      <w:r w:rsidRPr="006E68C7">
        <w:rPr>
          <w:rFonts w:cs="B Titr" w:hint="cs"/>
          <w:b/>
          <w:bCs/>
          <w:rtl/>
        </w:rPr>
        <w:t>عنوان:</w:t>
      </w:r>
      <w:r w:rsidRPr="006E68C7">
        <w:rPr>
          <w:rFonts w:ascii="Calibri" w:eastAsia="Calibri" w:hAnsi="Calibri" w:cs="B Titr" w:hint="cs"/>
          <w:b/>
          <w:bCs/>
          <w:noProof w:val="0"/>
          <w:rtl/>
        </w:rPr>
        <w:t xml:space="preserve"> </w:t>
      </w:r>
      <w:r w:rsidRPr="006E68C7">
        <w:rPr>
          <w:rFonts w:ascii="Calibri" w:eastAsia="Calibri" w:hAnsi="Calibri" w:cs="B Titr" w:hint="cs"/>
          <w:b/>
          <w:bCs/>
          <w:noProof w:val="0"/>
          <w:rtl/>
        </w:rPr>
        <w:t>تاثیر</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اختلاف</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آراء</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ادبی</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در</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تفسیر</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آیات</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کلامی</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با</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محوریت</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آیات</w:t>
      </w:r>
      <w:r w:rsidRPr="006E68C7">
        <w:rPr>
          <w:rFonts w:ascii="Calibri" w:eastAsia="Calibri" w:hAnsi="Calibri" w:cs="B Titr"/>
          <w:b/>
          <w:bCs/>
          <w:noProof w:val="0"/>
          <w:rtl/>
        </w:rPr>
        <w:t xml:space="preserve"> </w:t>
      </w:r>
      <w:r w:rsidRPr="006E68C7">
        <w:rPr>
          <w:rFonts w:ascii="Calibri" w:eastAsia="Calibri" w:hAnsi="Calibri" w:cs="B Titr" w:hint="cs"/>
          <w:b/>
          <w:bCs/>
          <w:noProof w:val="0"/>
          <w:rtl/>
        </w:rPr>
        <w:t>ولایی</w:t>
      </w:r>
    </w:p>
    <w:p w:rsidR="006E68C7" w:rsidRPr="006E68C7" w:rsidRDefault="006E68C7" w:rsidP="006E68C7">
      <w:pPr>
        <w:pStyle w:val="NoSpacing"/>
        <w:bidi/>
        <w:rPr>
          <w:rFonts w:cs="B Nazanin" w:hint="cs"/>
          <w:b/>
          <w:bCs/>
          <w:sz w:val="24"/>
          <w:szCs w:val="24"/>
          <w:rtl/>
        </w:rPr>
      </w:pPr>
      <w:r w:rsidRPr="006E68C7">
        <w:rPr>
          <w:rFonts w:cs="B Nazanin" w:hint="cs"/>
          <w:b/>
          <w:bCs/>
          <w:sz w:val="24"/>
          <w:szCs w:val="24"/>
          <w:rtl/>
        </w:rPr>
        <w:t>استادراهنما:حجت الاسلام والمسلمین</w:t>
      </w:r>
      <w:r w:rsidRPr="006E68C7">
        <w:rPr>
          <w:rFonts w:ascii="Calibri" w:eastAsia="Calibri" w:hAnsi="Calibri" w:cs="B Nazanin" w:hint="cs"/>
          <w:b/>
          <w:bCs/>
          <w:sz w:val="24"/>
          <w:szCs w:val="24"/>
          <w:rtl/>
        </w:rPr>
        <w:t xml:space="preserve"> </w:t>
      </w:r>
      <w:r w:rsidRPr="006E68C7">
        <w:rPr>
          <w:rFonts w:ascii="Calibri" w:eastAsia="Calibri" w:hAnsi="Calibri" w:cs="B Nazanin" w:hint="cs"/>
          <w:b/>
          <w:bCs/>
          <w:sz w:val="24"/>
          <w:szCs w:val="24"/>
          <w:rtl/>
        </w:rPr>
        <w:t>محمد</w:t>
      </w:r>
      <w:r w:rsidRPr="006E68C7">
        <w:rPr>
          <w:rFonts w:ascii="Calibri" w:eastAsia="Calibri" w:hAnsi="Calibri" w:cs="B Nazanin"/>
          <w:b/>
          <w:bCs/>
          <w:sz w:val="24"/>
          <w:szCs w:val="24"/>
          <w:rtl/>
        </w:rPr>
        <w:t xml:space="preserve"> </w:t>
      </w:r>
      <w:r w:rsidRPr="006E68C7">
        <w:rPr>
          <w:rFonts w:ascii="Calibri" w:eastAsia="Calibri" w:hAnsi="Calibri" w:cs="B Nazanin" w:hint="cs"/>
          <w:b/>
          <w:bCs/>
          <w:sz w:val="24"/>
          <w:szCs w:val="24"/>
          <w:rtl/>
        </w:rPr>
        <w:t>سياه</w:t>
      </w:r>
      <w:r w:rsidRPr="006E68C7">
        <w:rPr>
          <w:rFonts w:ascii="Calibri" w:eastAsia="Calibri" w:hAnsi="Calibri" w:cs="B Nazanin"/>
          <w:b/>
          <w:bCs/>
          <w:sz w:val="24"/>
          <w:szCs w:val="24"/>
          <w:rtl/>
        </w:rPr>
        <w:t xml:space="preserve"> </w:t>
      </w:r>
      <w:r w:rsidRPr="006E68C7">
        <w:rPr>
          <w:rFonts w:ascii="Calibri" w:eastAsia="Calibri" w:hAnsi="Calibri" w:cs="B Nazanin" w:hint="cs"/>
          <w:b/>
          <w:bCs/>
          <w:sz w:val="24"/>
          <w:szCs w:val="24"/>
          <w:rtl/>
        </w:rPr>
        <w:t>منصوري</w:t>
      </w:r>
    </w:p>
    <w:p w:rsidR="006E68C7" w:rsidRPr="006E68C7" w:rsidRDefault="006E68C7" w:rsidP="006E68C7">
      <w:pPr>
        <w:pStyle w:val="NoSpacing"/>
        <w:bidi/>
        <w:rPr>
          <w:rFonts w:cs="B Nazanin" w:hint="cs"/>
          <w:b/>
          <w:bCs/>
          <w:sz w:val="24"/>
          <w:szCs w:val="24"/>
          <w:rtl/>
        </w:rPr>
      </w:pPr>
      <w:r w:rsidRPr="006E68C7">
        <w:rPr>
          <w:rFonts w:cs="B Nazanin" w:hint="cs"/>
          <w:b/>
          <w:bCs/>
          <w:sz w:val="24"/>
          <w:szCs w:val="24"/>
          <w:rtl/>
        </w:rPr>
        <w:t xml:space="preserve">استادمشاور: </w:t>
      </w:r>
      <w:r w:rsidRPr="006E68C7">
        <w:rPr>
          <w:rFonts w:cs="B Nazanin" w:hint="cs"/>
          <w:b/>
          <w:bCs/>
          <w:sz w:val="24"/>
          <w:szCs w:val="24"/>
          <w:rtl/>
        </w:rPr>
        <w:t>حجت الاسلام والمسلمین</w:t>
      </w:r>
      <w:r w:rsidRPr="006E68C7">
        <w:rPr>
          <w:rFonts w:ascii="Calibri" w:eastAsia="Calibri" w:hAnsi="Calibri" w:cs="B Nazanin" w:hint="cs"/>
          <w:b/>
          <w:bCs/>
          <w:sz w:val="24"/>
          <w:szCs w:val="24"/>
          <w:rtl/>
        </w:rPr>
        <w:t xml:space="preserve"> </w:t>
      </w:r>
      <w:r w:rsidRPr="006E68C7">
        <w:rPr>
          <w:rFonts w:ascii="Calibri" w:eastAsia="Calibri" w:hAnsi="Calibri" w:cs="B Nazanin" w:hint="cs"/>
          <w:b/>
          <w:bCs/>
          <w:sz w:val="24"/>
          <w:szCs w:val="24"/>
          <w:rtl/>
        </w:rPr>
        <w:t>حبيب</w:t>
      </w:r>
      <w:r w:rsidRPr="006E68C7">
        <w:rPr>
          <w:rFonts w:ascii="Calibri" w:eastAsia="Calibri" w:hAnsi="Calibri" w:cs="B Nazanin"/>
          <w:b/>
          <w:bCs/>
          <w:sz w:val="24"/>
          <w:szCs w:val="24"/>
          <w:rtl/>
        </w:rPr>
        <w:t xml:space="preserve"> </w:t>
      </w:r>
      <w:r w:rsidRPr="006E68C7">
        <w:rPr>
          <w:rFonts w:ascii="Calibri" w:eastAsia="Calibri" w:hAnsi="Calibri" w:cs="B Nazanin" w:hint="cs"/>
          <w:b/>
          <w:bCs/>
          <w:sz w:val="24"/>
          <w:szCs w:val="24"/>
          <w:rtl/>
        </w:rPr>
        <w:t>الله</w:t>
      </w:r>
      <w:r w:rsidRPr="006E68C7">
        <w:rPr>
          <w:rFonts w:ascii="Calibri" w:eastAsia="Calibri" w:hAnsi="Calibri" w:cs="B Nazanin"/>
          <w:b/>
          <w:bCs/>
          <w:sz w:val="24"/>
          <w:szCs w:val="24"/>
          <w:rtl/>
        </w:rPr>
        <w:t xml:space="preserve"> </w:t>
      </w:r>
      <w:r w:rsidRPr="006E68C7">
        <w:rPr>
          <w:rFonts w:ascii="Calibri" w:eastAsia="Calibri" w:hAnsi="Calibri" w:cs="B Nazanin" w:hint="cs"/>
          <w:b/>
          <w:bCs/>
          <w:sz w:val="24"/>
          <w:szCs w:val="24"/>
          <w:rtl/>
        </w:rPr>
        <w:t>شعباني</w:t>
      </w:r>
      <w:r w:rsidRPr="006E68C7">
        <w:rPr>
          <w:rFonts w:ascii="Calibri" w:eastAsia="Calibri" w:hAnsi="Calibri" w:cs="B Nazanin"/>
          <w:b/>
          <w:bCs/>
          <w:sz w:val="24"/>
          <w:szCs w:val="24"/>
          <w:rtl/>
        </w:rPr>
        <w:t xml:space="preserve"> </w:t>
      </w:r>
      <w:r w:rsidRPr="006E68C7">
        <w:rPr>
          <w:rFonts w:ascii="Calibri" w:eastAsia="Calibri" w:hAnsi="Calibri" w:cs="B Nazanin" w:hint="cs"/>
          <w:b/>
          <w:bCs/>
          <w:sz w:val="24"/>
          <w:szCs w:val="24"/>
          <w:rtl/>
        </w:rPr>
        <w:t>موثقي</w:t>
      </w:r>
    </w:p>
    <w:p w:rsidR="006E68C7" w:rsidRDefault="006E68C7" w:rsidP="006E68C7">
      <w:pPr>
        <w:pStyle w:val="NoSpacing"/>
        <w:bidi/>
        <w:rPr>
          <w:rFonts w:cs="B Nazanin" w:hint="cs"/>
          <w:b/>
          <w:bCs/>
          <w:sz w:val="24"/>
          <w:szCs w:val="24"/>
          <w:rtl/>
        </w:rPr>
      </w:pPr>
      <w:r w:rsidRPr="006E68C7">
        <w:rPr>
          <w:rFonts w:cs="B Nazanin" w:hint="cs"/>
          <w:b/>
          <w:bCs/>
          <w:sz w:val="24"/>
          <w:szCs w:val="24"/>
          <w:rtl/>
        </w:rPr>
        <w:t>محقق:زهراصادقی چهارده</w:t>
      </w:r>
      <w:r>
        <w:rPr>
          <w:rFonts w:cs="B Nazanin" w:hint="cs"/>
          <w:b/>
          <w:bCs/>
          <w:sz w:val="24"/>
          <w:szCs w:val="24"/>
          <w:rtl/>
        </w:rPr>
        <w:t>(21/8/92)</w:t>
      </w:r>
    </w:p>
    <w:p w:rsidR="006E68C7" w:rsidRPr="006E68C7" w:rsidRDefault="006E68C7" w:rsidP="006E68C7">
      <w:pPr>
        <w:pStyle w:val="NoSpacing"/>
        <w:bidi/>
        <w:rPr>
          <w:rFonts w:cs="B Titr"/>
          <w:b/>
          <w:bCs/>
          <w:sz w:val="28"/>
          <w:szCs w:val="28"/>
        </w:rPr>
      </w:pPr>
      <w:r w:rsidRPr="006E68C7">
        <w:rPr>
          <w:rFonts w:cs="B Titr" w:hint="cs"/>
          <w:b/>
          <w:bCs/>
          <w:sz w:val="28"/>
          <w:szCs w:val="28"/>
          <w:rtl/>
        </w:rPr>
        <w:t>چکیده</w:t>
      </w:r>
    </w:p>
    <w:p w:rsidR="005C305A" w:rsidRPr="006E68C7" w:rsidRDefault="005C305A" w:rsidP="006E68C7">
      <w:pPr>
        <w:pStyle w:val="Style3"/>
        <w:spacing w:line="276" w:lineRule="auto"/>
        <w:ind w:firstLine="397"/>
        <w:rPr>
          <w:rFonts w:cs="B Nazanin"/>
          <w:sz w:val="22"/>
          <w:rtl/>
        </w:rPr>
      </w:pPr>
      <w:r>
        <w:rPr>
          <w:rFonts w:hint="cs"/>
          <w:rtl/>
        </w:rPr>
        <w:t xml:space="preserve">  </w:t>
      </w:r>
      <w:r w:rsidRPr="006E68C7">
        <w:rPr>
          <w:rFonts w:cs="B Nazanin" w:hint="cs"/>
          <w:rtl/>
        </w:rPr>
        <w:t>تحليل ادبي آيات الهي كه شامل واژه شناسي ،بررسي اعراب و تركيب جملات ، بلاغت و زيباشناسي عبارات مي شود در فهم وتفسير صحيح آيات نقش بسزايي دارد از اين رو نوشتار حاضر باتوجه به جايگاه ويژه علوم ادبي در نزد مفسران و نيز اهميت مساله ولايت و اختلاف ديدگاه فرق اسلامي درمورد آن ،  تاثيراختلاف آراء ادبي را در تفسير آيات كلامي بامحوريت آيات ولايي مورد بررسي قرار داده است  تاروشن شود پندارهای ادبي مختلف در اين آيات چگونه مي تواند تفاسير متعدد نتيجه دهد وتا چه اندازه اختلاف آراء ادبي با اختلاف آراء فرق اسلامي در مساله ولايت منطبق است .بدين منظور  اين رساله شامل سه بخش  است: بخش آغازين  آن به طرح كليات موضوع و مفهوم شناسي اختصاص يافته است؛ در بخش دوم با معرفي علوم و مكتبهاي ادبي جايگاه علوم ادبي و اعتبار آن در فهم دقيق آيات الهي بيان شده است ودر بخش نهايي بامعرفي آيات ولايي اختلاف آراء ادبي در وجوه مختلف لغت ،صرف ونحو ،بلاغت و نمود اين اختلاف آراء در تفسيرهر آيه  مورد بررسي قرار گرفته است وسپس با نقد ونظر ،تحليل ادبي هماهنگ با ظاهر آيات و منطبق بامعارف نوراني صاحبان وحي روشن شده است</w:t>
      </w:r>
      <w:r w:rsidR="006E68C7">
        <w:rPr>
          <w:rFonts w:cs="B Nazanin" w:hint="cs"/>
          <w:rtl/>
        </w:rPr>
        <w:t xml:space="preserve">. </w:t>
      </w:r>
      <w:r w:rsidRPr="006E68C7">
        <w:rPr>
          <w:rFonts w:cs="B Nazanin" w:hint="cs"/>
          <w:rtl/>
        </w:rPr>
        <w:t>اين اثر با رويكرد  تحليلي وباروش گرد آوري مطالب به شيوه كتابخانه ايي وبهره مندي ازمنابع متعدد ادبي ،تفسيري ، كلامي وروايي از قدما ومعاصرين سامان يافته است .</w:t>
      </w:r>
    </w:p>
    <w:p w:rsidR="005C305A" w:rsidRPr="006E68C7" w:rsidRDefault="005C305A" w:rsidP="006E68C7">
      <w:pPr>
        <w:pStyle w:val="Style3"/>
        <w:spacing w:line="276" w:lineRule="auto"/>
        <w:ind w:firstLine="397"/>
        <w:rPr>
          <w:rFonts w:asciiTheme="minorHAnsi" w:hAnsiTheme="minorHAnsi" w:cs="B Nazanin"/>
          <w:rtl/>
        </w:rPr>
      </w:pPr>
      <w:r w:rsidRPr="006E68C7">
        <w:rPr>
          <w:rFonts w:cs="B Titr" w:hint="cs"/>
          <w:rtl/>
        </w:rPr>
        <w:t>كليد واژه ها:</w:t>
      </w:r>
      <w:r w:rsidRPr="006E68C7">
        <w:rPr>
          <w:rFonts w:cs="B Nazanin" w:hint="cs"/>
          <w:rtl/>
        </w:rPr>
        <w:t xml:space="preserve"> علوم ادبي ،اعراب ، صرف ، بلاغت ، مكاتب ادبي ، تفسير ،گرایش های کلامی،  آيات ولايي </w:t>
      </w:r>
    </w:p>
    <w:bookmarkEnd w:id="0"/>
    <w:p w:rsidR="005C305A" w:rsidRDefault="005C305A" w:rsidP="005C305A">
      <w:pPr>
        <w:bidi/>
      </w:pPr>
    </w:p>
    <w:p w:rsidR="00DD5DD5" w:rsidRDefault="00DD5DD5"/>
    <w:sectPr w:rsidR="00DD5DD5" w:rsidSect="0054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305A"/>
    <w:rsid w:val="00137D4F"/>
    <w:rsid w:val="0047086A"/>
    <w:rsid w:val="005C305A"/>
    <w:rsid w:val="006E68C7"/>
    <w:rsid w:val="00DD5D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5A"/>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Char">
    <w:name w:val="Style3 Char"/>
    <w:basedOn w:val="DefaultParagraphFont"/>
    <w:link w:val="Style3"/>
    <w:locked/>
    <w:rsid w:val="005C305A"/>
    <w:rPr>
      <w:rFonts w:ascii="B Zar" w:hAnsi="B Zar" w:cs="B Badr"/>
      <w:noProof/>
      <w:sz w:val="28"/>
      <w:szCs w:val="28"/>
    </w:rPr>
  </w:style>
  <w:style w:type="paragraph" w:customStyle="1" w:styleId="Style3">
    <w:name w:val="Style3"/>
    <w:basedOn w:val="Normal"/>
    <w:link w:val="Style3Char"/>
    <w:qFormat/>
    <w:rsid w:val="005C305A"/>
    <w:pPr>
      <w:tabs>
        <w:tab w:val="right" w:pos="2880"/>
      </w:tabs>
      <w:bidi/>
      <w:spacing w:after="0" w:line="240" w:lineRule="auto"/>
      <w:ind w:firstLine="504"/>
      <w:jc w:val="lowKashida"/>
    </w:pPr>
    <w:rPr>
      <w:rFonts w:ascii="B Zar" w:hAnsi="B Zar" w:cs="B Badr"/>
      <w:noProof/>
      <w:sz w:val="28"/>
      <w:szCs w:val="28"/>
      <w:lang w:bidi="fa-IR"/>
    </w:rPr>
  </w:style>
  <w:style w:type="paragraph" w:styleId="NoSpacing">
    <w:name w:val="No Spacing"/>
    <w:uiPriority w:val="1"/>
    <w:qFormat/>
    <w:rsid w:val="006E68C7"/>
    <w:pPr>
      <w:spacing w:after="0" w:line="240" w:lineRule="auto"/>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aa</cp:lastModifiedBy>
  <cp:revision>2</cp:revision>
  <dcterms:created xsi:type="dcterms:W3CDTF">2014-09-14T10:23:00Z</dcterms:created>
  <dcterms:modified xsi:type="dcterms:W3CDTF">2016-08-27T06:56:00Z</dcterms:modified>
</cp:coreProperties>
</file>